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77777777" w:rsidR="000F7C57" w:rsidRPr="00DA65B4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bookmarkStart w:id="0" w:name="_GoBack"/>
      <w:bookmarkEnd w:id="0"/>
      <w:r w:rsidRPr="00DA65B4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DA65B4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DA65B4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75DBFCB4" w:rsidR="000F7C57" w:rsidRPr="00DA65B4" w:rsidRDefault="00B734B3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DA65B4">
        <w:rPr>
          <w:rFonts w:ascii="Calibri" w:hAnsi="Calibri" w:cs="Calibri"/>
          <w:i/>
          <w:iCs/>
          <w:spacing w:val="0"/>
        </w:rPr>
        <w:t>Mess</w:t>
      </w:r>
      <w:r w:rsidR="00F47EE4" w:rsidRPr="00DA65B4">
        <w:rPr>
          <w:rFonts w:ascii="Calibri" w:hAnsi="Calibri" w:cs="Calibri"/>
          <w:i/>
          <w:iCs/>
          <w:spacing w:val="0"/>
        </w:rPr>
        <w:t>- und Prüf</w:t>
      </w:r>
      <w:r w:rsidRPr="00DA65B4">
        <w:rPr>
          <w:rFonts w:ascii="Calibri" w:hAnsi="Calibri" w:cs="Calibri"/>
          <w:i/>
          <w:iCs/>
          <w:spacing w:val="0"/>
        </w:rPr>
        <w:t>technik</w:t>
      </w:r>
      <w:r w:rsidR="00B06A42" w:rsidRPr="00DA65B4">
        <w:rPr>
          <w:rFonts w:ascii="Calibri" w:hAnsi="Calibri" w:cs="Calibri"/>
          <w:i/>
          <w:iCs/>
          <w:spacing w:val="0"/>
        </w:rPr>
        <w:t xml:space="preserve">/ </w:t>
      </w:r>
      <w:r w:rsidR="00DC2001" w:rsidRPr="00DA65B4">
        <w:rPr>
          <w:rFonts w:ascii="Calibri" w:hAnsi="Calibri" w:cs="Calibri"/>
          <w:i/>
          <w:iCs/>
          <w:spacing w:val="0"/>
        </w:rPr>
        <w:t>Qualitätssicherung/</w:t>
      </w:r>
      <w:r w:rsidR="00A35845" w:rsidRPr="00DA65B4">
        <w:rPr>
          <w:rFonts w:ascii="Calibri" w:hAnsi="Calibri" w:cs="Calibri"/>
          <w:i/>
          <w:iCs/>
          <w:spacing w:val="0"/>
        </w:rPr>
        <w:t xml:space="preserve"> </w:t>
      </w:r>
      <w:r w:rsidR="00F47EE4" w:rsidRPr="00DA65B4">
        <w:rPr>
          <w:rFonts w:ascii="Calibri" w:hAnsi="Calibri" w:cs="Calibri"/>
          <w:i/>
          <w:iCs/>
          <w:spacing w:val="0"/>
        </w:rPr>
        <w:t>Produktentwicklung/</w:t>
      </w:r>
      <w:r w:rsidR="00691C0F" w:rsidRPr="00DA65B4">
        <w:rPr>
          <w:rFonts w:ascii="Calibri" w:hAnsi="Calibri" w:cs="Calibri"/>
          <w:i/>
          <w:iCs/>
          <w:spacing w:val="0"/>
        </w:rPr>
        <w:t xml:space="preserve"> Verpackungstechnik/</w:t>
      </w:r>
      <w:r w:rsidR="00F47EE4" w:rsidRPr="00DA65B4">
        <w:rPr>
          <w:rFonts w:ascii="Calibri" w:hAnsi="Calibri" w:cs="Calibri"/>
          <w:i/>
          <w:iCs/>
          <w:spacing w:val="0"/>
        </w:rPr>
        <w:t xml:space="preserve"> </w:t>
      </w:r>
      <w:r w:rsidR="00080070" w:rsidRPr="00DA65B4">
        <w:rPr>
          <w:rFonts w:ascii="Calibri" w:hAnsi="Calibri" w:cs="Calibri"/>
          <w:i/>
          <w:iCs/>
          <w:spacing w:val="0"/>
        </w:rPr>
        <w:t>Identtechnik</w:t>
      </w:r>
    </w:p>
    <w:p w14:paraId="3D8051C2" w14:textId="77777777" w:rsidR="00B06A42" w:rsidRPr="00DA65B4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2F953F16" w:rsidR="000F7C57" w:rsidRPr="00DA65B4" w:rsidRDefault="004453C8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4"/>
          <w:szCs w:val="44"/>
        </w:rPr>
      </w:pPr>
      <w:r w:rsidRPr="00DA65B4">
        <w:rPr>
          <w:rFonts w:ascii="Calibri" w:hAnsi="Calibri" w:cs="Calibri"/>
          <w:b/>
          <w:bCs/>
          <w:spacing w:val="-6"/>
          <w:sz w:val="44"/>
          <w:szCs w:val="44"/>
        </w:rPr>
        <w:t>Jetzt noch größere Bandbreite</w:t>
      </w:r>
      <w:r w:rsidR="007E487D" w:rsidRPr="00DA65B4">
        <w:rPr>
          <w:rFonts w:ascii="Calibri" w:hAnsi="Calibri" w:cs="Calibri"/>
          <w:b/>
          <w:bCs/>
          <w:spacing w:val="-6"/>
          <w:sz w:val="44"/>
          <w:szCs w:val="44"/>
        </w:rPr>
        <w:t xml:space="preserve"> </w:t>
      </w:r>
    </w:p>
    <w:p w14:paraId="28C85480" w14:textId="4681AC37" w:rsidR="000F7C57" w:rsidRPr="00DA65B4" w:rsidRDefault="004453C8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4"/>
          <w:sz w:val="24"/>
          <w:szCs w:val="24"/>
        </w:rPr>
      </w:pPr>
      <w:r w:rsidRPr="00DA65B4">
        <w:rPr>
          <w:rFonts w:ascii="Calibri" w:hAnsi="Calibri" w:cs="Calibri"/>
          <w:b/>
          <w:spacing w:val="-4"/>
          <w:sz w:val="24"/>
          <w:szCs w:val="24"/>
        </w:rPr>
        <w:t xml:space="preserve">Kager erweitert sein </w:t>
      </w:r>
      <w:r w:rsidR="005D7BC8" w:rsidRPr="00DA65B4">
        <w:rPr>
          <w:rFonts w:ascii="Calibri" w:hAnsi="Calibri" w:cs="Calibri"/>
          <w:b/>
          <w:spacing w:val="-4"/>
          <w:sz w:val="24"/>
          <w:szCs w:val="24"/>
        </w:rPr>
        <w:t>Portfolio</w:t>
      </w:r>
      <w:r w:rsidRPr="00DA65B4">
        <w:rPr>
          <w:rFonts w:ascii="Calibri" w:hAnsi="Calibri" w:cs="Calibri"/>
          <w:b/>
          <w:spacing w:val="-4"/>
          <w:sz w:val="24"/>
          <w:szCs w:val="24"/>
        </w:rPr>
        <w:t xml:space="preserve"> um weitere irreversible </w:t>
      </w:r>
      <w:r w:rsidR="002A3EE9" w:rsidRPr="00DA65B4">
        <w:rPr>
          <w:rFonts w:ascii="Calibri" w:hAnsi="Calibri" w:cs="Calibri"/>
          <w:b/>
          <w:spacing w:val="-4"/>
          <w:sz w:val="24"/>
          <w:szCs w:val="24"/>
        </w:rPr>
        <w:t>Temperatur</w:t>
      </w:r>
      <w:r w:rsidR="006A4FA6" w:rsidRPr="00DA65B4">
        <w:rPr>
          <w:rFonts w:ascii="Calibri" w:hAnsi="Calibri" w:cs="Calibri"/>
          <w:b/>
          <w:spacing w:val="-4"/>
          <w:sz w:val="24"/>
          <w:szCs w:val="24"/>
        </w:rPr>
        <w:t>-M</w:t>
      </w:r>
      <w:r w:rsidR="002A3EE9" w:rsidRPr="00DA65B4">
        <w:rPr>
          <w:rFonts w:ascii="Calibri" w:hAnsi="Calibri" w:cs="Calibri"/>
          <w:b/>
          <w:spacing w:val="-4"/>
          <w:sz w:val="24"/>
          <w:szCs w:val="24"/>
        </w:rPr>
        <w:t>essstreifen</w:t>
      </w:r>
    </w:p>
    <w:p w14:paraId="1AD11542" w14:textId="3CD0A7B8" w:rsidR="00384E6A" w:rsidRPr="00DA65B4" w:rsidRDefault="002A3EE9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DA65B4">
        <w:rPr>
          <w:rFonts w:ascii="Calibri" w:hAnsi="Calibri" w:cs="Calibri"/>
          <w:spacing w:val="0"/>
          <w:szCs w:val="22"/>
        </w:rPr>
        <w:t xml:space="preserve">Im </w:t>
      </w:r>
      <w:r w:rsidR="004453C8" w:rsidRPr="00DA65B4">
        <w:rPr>
          <w:rFonts w:ascii="Calibri" w:hAnsi="Calibri" w:cs="Calibri"/>
          <w:spacing w:val="0"/>
          <w:szCs w:val="22"/>
        </w:rPr>
        <w:t>umfangreichen Messmittel</w:t>
      </w:r>
      <w:r w:rsidRPr="00DA65B4">
        <w:rPr>
          <w:rFonts w:ascii="Calibri" w:hAnsi="Calibri" w:cs="Calibri"/>
          <w:spacing w:val="0"/>
          <w:szCs w:val="22"/>
        </w:rPr>
        <w:t>-</w:t>
      </w:r>
      <w:r w:rsidR="004453C8" w:rsidRPr="00DA65B4">
        <w:rPr>
          <w:rFonts w:ascii="Calibri" w:hAnsi="Calibri" w:cs="Calibri"/>
          <w:spacing w:val="0"/>
          <w:szCs w:val="22"/>
        </w:rPr>
        <w:t xml:space="preserve">Sortiment </w:t>
      </w:r>
      <w:r w:rsidR="00F72818" w:rsidRPr="00DA65B4">
        <w:rPr>
          <w:rFonts w:ascii="Calibri" w:hAnsi="Calibri" w:cs="Calibri"/>
          <w:spacing w:val="0"/>
          <w:szCs w:val="22"/>
        </w:rPr>
        <w:t xml:space="preserve">von </w:t>
      </w:r>
      <w:r w:rsidRPr="00DA65B4">
        <w:rPr>
          <w:rFonts w:ascii="Calibri" w:hAnsi="Calibri" w:cs="Calibri"/>
          <w:spacing w:val="0"/>
          <w:szCs w:val="22"/>
        </w:rPr>
        <w:t xml:space="preserve">Kager </w:t>
      </w:r>
      <w:r w:rsidR="00F72818" w:rsidRPr="00DA65B4">
        <w:rPr>
          <w:rFonts w:ascii="Calibri" w:hAnsi="Calibri" w:cs="Calibri"/>
          <w:spacing w:val="0"/>
          <w:szCs w:val="22"/>
        </w:rPr>
        <w:t xml:space="preserve">nehmen </w:t>
      </w:r>
      <w:bookmarkStart w:id="1" w:name="_Hlk74125216"/>
      <w:r w:rsidR="00F72818" w:rsidRPr="00DA65B4">
        <w:rPr>
          <w:rFonts w:ascii="Calibri" w:hAnsi="Calibri" w:cs="Calibri"/>
          <w:spacing w:val="0"/>
          <w:szCs w:val="22"/>
        </w:rPr>
        <w:t>Temperatur-Indikatoren mit i</w:t>
      </w:r>
      <w:r w:rsidR="00080070" w:rsidRPr="00DA65B4">
        <w:rPr>
          <w:rFonts w:ascii="Calibri" w:hAnsi="Calibri" w:cs="Calibri"/>
          <w:spacing w:val="0"/>
          <w:szCs w:val="22"/>
        </w:rPr>
        <w:t>rreversible</w:t>
      </w:r>
      <w:r w:rsidR="00F72818" w:rsidRPr="00DA65B4">
        <w:rPr>
          <w:rFonts w:ascii="Calibri" w:hAnsi="Calibri" w:cs="Calibri"/>
          <w:spacing w:val="0"/>
          <w:szCs w:val="22"/>
        </w:rPr>
        <w:t xml:space="preserve">r Ergebnisanzeige seit jeher </w:t>
      </w:r>
      <w:r w:rsidR="00217D36" w:rsidRPr="00DA65B4">
        <w:rPr>
          <w:rFonts w:ascii="Calibri" w:hAnsi="Calibri" w:cs="Calibri"/>
          <w:spacing w:val="0"/>
          <w:szCs w:val="22"/>
        </w:rPr>
        <w:t>viel</w:t>
      </w:r>
      <w:r w:rsidR="00F72818" w:rsidRPr="00DA65B4">
        <w:rPr>
          <w:rFonts w:ascii="Calibri" w:hAnsi="Calibri" w:cs="Calibri"/>
          <w:spacing w:val="0"/>
          <w:szCs w:val="22"/>
        </w:rPr>
        <w:t xml:space="preserve"> Raum ein. Jetzt hat das deutsche Handels- und Beratungsunternehmen</w:t>
      </w:r>
      <w:r w:rsidR="00080070" w:rsidRPr="00DA65B4">
        <w:rPr>
          <w:rFonts w:ascii="Calibri" w:hAnsi="Calibri" w:cs="Calibri"/>
          <w:spacing w:val="0"/>
          <w:szCs w:val="22"/>
        </w:rPr>
        <w:t xml:space="preserve"> </w:t>
      </w:r>
      <w:r w:rsidR="00F72818" w:rsidRPr="00DA65B4">
        <w:rPr>
          <w:rFonts w:ascii="Calibri" w:hAnsi="Calibri" w:cs="Calibri"/>
          <w:spacing w:val="0"/>
          <w:szCs w:val="22"/>
        </w:rPr>
        <w:t>sein Angebot in diesem Bereich um weitere M</w:t>
      </w:r>
      <w:r w:rsidRPr="00DA65B4">
        <w:rPr>
          <w:rFonts w:ascii="Calibri" w:hAnsi="Calibri" w:cs="Calibri"/>
          <w:spacing w:val="0"/>
          <w:szCs w:val="22"/>
        </w:rPr>
        <w:t xml:space="preserve">essstreifen </w:t>
      </w:r>
      <w:r w:rsidR="00F72818" w:rsidRPr="00DA65B4">
        <w:rPr>
          <w:rFonts w:ascii="Calibri" w:hAnsi="Calibri" w:cs="Calibri"/>
          <w:spacing w:val="0"/>
          <w:szCs w:val="22"/>
        </w:rPr>
        <w:t xml:space="preserve">vom Typ Thermax Precision erweitert. Sie </w:t>
      </w:r>
      <w:r w:rsidR="00384E6A" w:rsidRPr="00DA65B4">
        <w:rPr>
          <w:rFonts w:ascii="Calibri" w:hAnsi="Calibri" w:cs="Calibri"/>
          <w:spacing w:val="0"/>
          <w:szCs w:val="22"/>
        </w:rPr>
        <w:t xml:space="preserve">eignen sich </w:t>
      </w:r>
      <w:r w:rsidR="007F0166" w:rsidRPr="00DA65B4">
        <w:rPr>
          <w:rFonts w:ascii="Calibri" w:hAnsi="Calibri" w:cs="Calibri"/>
          <w:spacing w:val="0"/>
          <w:szCs w:val="22"/>
        </w:rPr>
        <w:t xml:space="preserve">zur </w:t>
      </w:r>
      <w:r w:rsidR="00F72818" w:rsidRPr="00DA65B4">
        <w:rPr>
          <w:rFonts w:ascii="Calibri" w:hAnsi="Calibri" w:cs="Calibri"/>
          <w:spacing w:val="0"/>
          <w:szCs w:val="22"/>
        </w:rPr>
        <w:t xml:space="preserve">Visualisierung </w:t>
      </w:r>
      <w:r w:rsidR="007F0166" w:rsidRPr="00DA65B4">
        <w:rPr>
          <w:rFonts w:ascii="Calibri" w:hAnsi="Calibri" w:cs="Calibri"/>
          <w:spacing w:val="0"/>
          <w:szCs w:val="22"/>
        </w:rPr>
        <w:t xml:space="preserve">von </w:t>
      </w:r>
      <w:r w:rsidR="00384E6A" w:rsidRPr="00DA65B4">
        <w:rPr>
          <w:rFonts w:ascii="Calibri" w:hAnsi="Calibri" w:cs="Calibri"/>
          <w:spacing w:val="0"/>
          <w:szCs w:val="22"/>
        </w:rPr>
        <w:t>Wärme- und Hitzewerten</w:t>
      </w:r>
      <w:r w:rsidR="00F72818" w:rsidRPr="00DA65B4">
        <w:rPr>
          <w:rFonts w:ascii="Calibri" w:hAnsi="Calibri" w:cs="Calibri"/>
          <w:spacing w:val="0"/>
          <w:szCs w:val="22"/>
        </w:rPr>
        <w:t xml:space="preserve"> oberhalb von </w:t>
      </w:r>
      <w:r w:rsidR="00384E6A" w:rsidRPr="00DA65B4">
        <w:rPr>
          <w:rFonts w:ascii="Calibri" w:hAnsi="Calibri" w:cs="Calibri"/>
          <w:spacing w:val="0"/>
          <w:szCs w:val="22"/>
        </w:rPr>
        <w:t xml:space="preserve">25° C und sind prädestiniert für den Einsatz in Hochtemperatur-Anwendungen in Industrie und Forschung. </w:t>
      </w:r>
    </w:p>
    <w:bookmarkEnd w:id="1"/>
    <w:p w14:paraId="13A6E519" w14:textId="53E6DF76" w:rsidR="00384E6A" w:rsidRPr="00DA65B4" w:rsidRDefault="001E3907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Dietzenbach, </w:t>
      </w:r>
      <w:r w:rsidR="004453C8"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Juni 2022</w:t>
      </w: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. –</w:t>
      </w:r>
      <w:r w:rsidR="00432EE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A4FA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Selbstklebende </w:t>
      </w:r>
      <w:r w:rsidR="00A0296A" w:rsidRPr="00DA65B4">
        <w:rPr>
          <w:rFonts w:ascii="Calibri" w:hAnsi="Calibri" w:cs="Calibri"/>
          <w:b w:val="0"/>
          <w:bCs w:val="0"/>
          <w:spacing w:val="0"/>
          <w:szCs w:val="22"/>
        </w:rPr>
        <w:t>Temperaturmess-</w:t>
      </w:r>
      <w:r w:rsidR="00384E6A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Indikatoren </w:t>
      </w:r>
      <w:r w:rsidR="007153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erfüllen heute beispielsweise in der Qualitätssicherung, bei der Prozessvalidierung und als Prüfmittel der vorausschauenden Instandhaltung wertvolle Dienste. </w:t>
      </w:r>
      <w:r w:rsidR="00217D36" w:rsidRPr="00DA65B4">
        <w:rPr>
          <w:rFonts w:ascii="Calibri" w:hAnsi="Calibri" w:cs="Calibri"/>
          <w:b w:val="0"/>
          <w:bCs w:val="0"/>
          <w:spacing w:val="0"/>
          <w:szCs w:val="22"/>
        </w:rPr>
        <w:t>Auch d</w:t>
      </w:r>
      <w:r w:rsidR="00715368" w:rsidRPr="00DA65B4">
        <w:rPr>
          <w:rFonts w:ascii="Calibri" w:hAnsi="Calibri" w:cs="Calibri"/>
          <w:b w:val="0"/>
          <w:bCs w:val="0"/>
          <w:spacing w:val="0"/>
          <w:szCs w:val="22"/>
        </w:rPr>
        <w:t>iese Anwendungs</w:t>
      </w:r>
      <w:r w:rsidR="007C67B5" w:rsidRPr="00DA65B4">
        <w:rPr>
          <w:rFonts w:ascii="Calibri" w:hAnsi="Calibri" w:cs="Calibri"/>
          <w:b w:val="0"/>
          <w:bCs w:val="0"/>
          <w:spacing w:val="0"/>
          <w:szCs w:val="22"/>
        </w:rPr>
        <w:t>felder</w:t>
      </w:r>
      <w:r w:rsidR="007153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7C67B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zählen </w:t>
      </w:r>
      <w:r w:rsidR="007153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daher zu den 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>primären</w:t>
      </w:r>
      <w:r w:rsidR="007153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Einsatzgebieten der neuen Wärme- und Hitzemessstreifen im Programm von Kager. </w:t>
      </w:r>
      <w:r w:rsidR="00384C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Indikatoren vom Typ </w:t>
      </w:r>
      <w:bookmarkStart w:id="2" w:name="_Hlk105657337"/>
      <w:r w:rsidR="00384C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Thermax Precision </w:t>
      </w:r>
      <w:bookmarkEnd w:id="2"/>
      <w:r w:rsidR="00384C6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stehen ab sofort in sechs 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verschiedenen </w:t>
      </w:r>
      <w:r w:rsidR="00384C68" w:rsidRPr="00DA65B4">
        <w:rPr>
          <w:rFonts w:ascii="Calibri" w:hAnsi="Calibri" w:cs="Calibri"/>
          <w:b w:val="0"/>
          <w:bCs w:val="0"/>
          <w:spacing w:val="0"/>
          <w:szCs w:val="22"/>
        </w:rPr>
        <w:t>Ausführungen zur Verfügung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, deren Ergebnisanzeigen mit sechs unterschiedlichen </w:t>
      </w:r>
      <w:r w:rsidR="00C332B3" w:rsidRPr="00DA65B4">
        <w:rPr>
          <w:rFonts w:ascii="Calibri" w:hAnsi="Calibri" w:cs="Calibri"/>
          <w:b w:val="0"/>
          <w:bCs w:val="0"/>
          <w:spacing w:val="0"/>
          <w:szCs w:val="22"/>
        </w:rPr>
        <w:t>11-Felder-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>Skalierungen ebenso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>viele Temperatur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>fenster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217D3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in einem Gesamtbereich von 25° C bis 300 ° C 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erfassen. Während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also etwa 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Variante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>2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den Bereich von 5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>0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° C bis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>7</w:t>
      </w:r>
      <w:r w:rsidR="00AD6E13" w:rsidRPr="00DA65B4">
        <w:rPr>
          <w:rFonts w:ascii="Calibri" w:hAnsi="Calibri" w:cs="Calibri"/>
          <w:b w:val="0"/>
          <w:bCs w:val="0"/>
          <w:spacing w:val="0"/>
          <w:szCs w:val="22"/>
        </w:rPr>
        <w:t>5° C visualisiert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, deckt die Variante 4 </w:t>
      </w:r>
      <w:r w:rsidR="00CC28EA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Werte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von 100° C bis 150° C ab und </w:t>
      </w:r>
      <w:r w:rsidR="00CC28EA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Variante 5 </w:t>
      </w:r>
      <w:r w:rsidR="00CC28EA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erstreckt sich </w:t>
      </w:r>
      <w:r w:rsidR="00FF7AAB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von 150°C bis 200° C. </w:t>
      </w:r>
      <w:r w:rsidR="00217D3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Anwender in Industrie und Forschung erhalten damit </w:t>
      </w:r>
      <w:r w:rsidR="002E7DC6" w:rsidRPr="00DA65B4">
        <w:rPr>
          <w:rFonts w:ascii="Calibri" w:hAnsi="Calibri" w:cs="Calibri"/>
          <w:b w:val="0"/>
          <w:bCs w:val="0"/>
          <w:spacing w:val="0"/>
          <w:szCs w:val="22"/>
        </w:rPr>
        <w:t>ein leicht zu handhabendes und vielseitiges Messmittel zur Überwachung</w:t>
      </w:r>
      <w:r w:rsidR="005D7BC8" w:rsidRPr="00DA65B4">
        <w:rPr>
          <w:rFonts w:ascii="Calibri" w:hAnsi="Calibri" w:cs="Calibri"/>
          <w:b w:val="0"/>
          <w:bCs w:val="0"/>
          <w:spacing w:val="0"/>
          <w:szCs w:val="22"/>
        </w:rPr>
        <w:t>, Visualisierung</w:t>
      </w:r>
      <w:r w:rsidR="002E7DC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und Dokumentation der Temperaturen von 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Prozessen, </w:t>
      </w:r>
      <w:r w:rsidR="002E7DC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Bauteilen, Geräten 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sowie medienführenden Leitungen </w:t>
      </w:r>
      <w:r w:rsidR="002E7DC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oder 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auch </w:t>
      </w:r>
      <w:r w:rsidR="002E7DC6" w:rsidRPr="00DA65B4">
        <w:rPr>
          <w:rFonts w:ascii="Calibri" w:hAnsi="Calibri" w:cs="Calibri"/>
          <w:b w:val="0"/>
          <w:bCs w:val="0"/>
          <w:spacing w:val="0"/>
          <w:szCs w:val="22"/>
        </w:rPr>
        <w:t>Verpackungen.</w:t>
      </w:r>
    </w:p>
    <w:p w14:paraId="60679F07" w14:textId="68480284" w:rsidR="00384E6A" w:rsidRPr="00DA65B4" w:rsidRDefault="009F214E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DA65B4">
        <w:rPr>
          <w:rFonts w:ascii="Calibri" w:hAnsi="Calibri" w:cs="Calibri"/>
          <w:spacing w:val="0"/>
          <w:szCs w:val="22"/>
        </w:rPr>
        <w:t>Eindeutig schwarz</w:t>
      </w:r>
    </w:p>
    <w:p w14:paraId="4D8A53ED" w14:textId="3398987A" w:rsidR="00461E8F" w:rsidRPr="00DA65B4" w:rsidRDefault="002E7DC6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neuen Thermax Precision Temperatur-Indikatoren im Sortiment von Kager gehören zur Gruppe der irreversiblen 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>Farbwechsel-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>Messstreifen. Das bedeutet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>: D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>er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auf ihrer </w:t>
      </w:r>
      <w:r w:rsidR="00B47B84" w:rsidRPr="00DA65B4">
        <w:rPr>
          <w:rFonts w:ascii="Calibri" w:hAnsi="Calibri" w:cs="Calibri"/>
          <w:b w:val="0"/>
          <w:bCs w:val="0"/>
          <w:spacing w:val="0"/>
          <w:szCs w:val="22"/>
        </w:rPr>
        <w:t>11-Felder-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Skala 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angezeigte Messwert </w:t>
      </w:r>
      <w:r w:rsidR="00B47B8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– sichtbar 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>durch eine Schwarzfärbung des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jeweiligen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>Ergebnis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>feldes</w:t>
      </w:r>
      <w:r w:rsidR="00B47B8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–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3034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stellt 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sich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nicht zurück, sondern </w:t>
      </w:r>
      <w:r w:rsidR="00B47B8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bleibt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dauerhaft </w:t>
      </w:r>
      <w:r w:rsidR="009F214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erhalten. </w:t>
      </w:r>
      <w:r w:rsidR="0032724C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Dass es sich bei diesen Indikatoren um Qualitätsprodukte handelt, zeigt sich unter anderem daran, dass der Farbwechsel deutlich identifizierbar ist und die einzelnen Ergebnisfelder </w:t>
      </w:r>
      <w:r w:rsidR="004339F2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klar voneinander getrennt sind. Das beugt Ablesefehlern vor, die </w:t>
      </w:r>
      <w:r w:rsidR="005D7BC8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insbesondere </w:t>
      </w:r>
      <w:r w:rsidR="004339F2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in der Prozessvalidierung oder in der Qualitätssicherung tunlichst zu vermeiden sind. </w:t>
      </w:r>
    </w:p>
    <w:p w14:paraId="381E6AA9" w14:textId="61C37D74" w:rsidR="00C5457E" w:rsidRPr="00DA65B4" w:rsidRDefault="0024748A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bookmarkStart w:id="3" w:name="_Hlk105743478"/>
      <w:r w:rsidRPr="00DA65B4">
        <w:rPr>
          <w:rFonts w:ascii="Calibri" w:hAnsi="Calibri" w:cs="Calibri"/>
          <w:b w:val="0"/>
          <w:bCs w:val="0"/>
          <w:spacing w:val="0"/>
          <w:szCs w:val="22"/>
        </w:rPr>
        <w:lastRenderedPageBreak/>
        <w:t xml:space="preserve">Irreversible Messstreifen wie die neuen Thermax Precision Temperatur-Indikatoren von Kager </w:t>
      </w:r>
      <w:bookmarkEnd w:id="3"/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eignen sich hervorragend als kostengünstiges Messmittel zur langfristigen Dokumentation von Qualitätsstandards und </w:t>
      </w:r>
      <w:r w:rsidR="00C5457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Temperaturverläufen. </w:t>
      </w:r>
      <w:r w:rsidR="002658B4" w:rsidRPr="00DA65B4">
        <w:rPr>
          <w:rFonts w:ascii="Calibri" w:hAnsi="Calibri" w:cs="Calibri"/>
          <w:b w:val="0"/>
          <w:bCs w:val="0"/>
          <w:spacing w:val="0"/>
          <w:szCs w:val="22"/>
        </w:rPr>
        <w:t>Dabei dienen sie i</w:t>
      </w:r>
      <w:r w:rsidR="00C5457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n verfahrenstechnischen Prozessen (Trocknen, Aushärten, Kleben u.v.m.) </w:t>
      </w:r>
      <w:r w:rsidR="002658B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oder im Rahmen von Produktvalidierungen dem Nachweis, dass vorgegebene Mindesttemperaturen erreicht bzw. Grenzwerte nicht überschritten wurden. In der vorbeugenden Instandhaltung hingegen lassen </w:t>
      </w:r>
      <w:r w:rsidR="0009478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sie </w:t>
      </w:r>
      <w:r w:rsidR="002658B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sich als Monitoring-Tool einsetzen, </w:t>
      </w:r>
      <w:proofErr w:type="gramStart"/>
      <w:r w:rsidR="002658B4" w:rsidRPr="00DA65B4">
        <w:rPr>
          <w:rFonts w:ascii="Calibri" w:hAnsi="Calibri" w:cs="Calibri"/>
          <w:b w:val="0"/>
          <w:bCs w:val="0"/>
          <w:spacing w:val="0"/>
          <w:szCs w:val="22"/>
        </w:rPr>
        <w:t>das</w:t>
      </w:r>
      <w:proofErr w:type="gramEnd"/>
      <w:r w:rsidR="002658B4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Auskunft gibt über den Betriebszustand sich erhitzender Komponenten (z.B. Elektromotoren)</w:t>
      </w:r>
      <w:r w:rsidR="00094783" w:rsidRPr="00DA65B4">
        <w:rPr>
          <w:rFonts w:ascii="Calibri" w:hAnsi="Calibri" w:cs="Calibri"/>
          <w:b w:val="0"/>
          <w:bCs w:val="0"/>
          <w:spacing w:val="0"/>
          <w:szCs w:val="22"/>
        </w:rPr>
        <w:t>. Nicht zuletzt können sie als Nachweismittel beim Reklamations- und Garantiemanagement genutzt werden.</w:t>
      </w:r>
    </w:p>
    <w:p w14:paraId="39B785A5" w14:textId="61BB1205" w:rsidR="00C5457E" w:rsidRPr="00DA65B4" w:rsidRDefault="00A222E7" w:rsidP="00DC02C9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DA65B4">
        <w:rPr>
          <w:rFonts w:ascii="Calibri" w:hAnsi="Calibri" w:cs="Calibri"/>
          <w:spacing w:val="0"/>
          <w:szCs w:val="22"/>
        </w:rPr>
        <w:t>Einfach aufkleben</w:t>
      </w:r>
    </w:p>
    <w:p w14:paraId="08F0C48B" w14:textId="00DAEE19" w:rsidR="0041235F" w:rsidRPr="00DA65B4" w:rsidRDefault="00094783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Wie viele andere irreversible Messstreifen im Programm von Kager, verfügen auch die neuen Thermax Precision Temperatur-Indikatoren </w:t>
      </w:r>
      <w:r w:rsidR="00C5457E" w:rsidRPr="00DA65B4">
        <w:rPr>
          <w:rFonts w:ascii="Calibri" w:hAnsi="Calibri" w:cs="Calibri"/>
          <w:b w:val="0"/>
          <w:bCs w:val="0"/>
          <w:spacing w:val="0"/>
          <w:szCs w:val="22"/>
        </w:rPr>
        <w:t>über eine selbstklebende Rückseite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. Sie lassen sich also </w:t>
      </w:r>
      <w:r w:rsidR="00C5457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sehr einfach auf den Oberflächen der zu prüfenden Objekte aufbringen.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Genauigkeit ihrer </w:t>
      </w:r>
      <w:r w:rsidR="00BB0BE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vertikal angeordneten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>Farbwechsel-Anzeige</w:t>
      </w:r>
      <w:r w:rsidR="0024748A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>liegt – je nach Variante und Skalierung – zwischen 1.0° C und 4.0° C. Die Messtreifen haben eine Größe von 22 x 55</w:t>
      </w:r>
      <w:r w:rsidR="00BB0BE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mm und sind öl-, wasser- und dampfbeständig. Ausgeliefert werden sie in Einheiten zu</w:t>
      </w:r>
      <w:r w:rsidR="008B1116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25 </w:t>
      </w:r>
      <w:proofErr w:type="spellStart"/>
      <w:r w:rsidR="00BB0BE5" w:rsidRPr="00DA65B4">
        <w:rPr>
          <w:rFonts w:ascii="Calibri" w:hAnsi="Calibri" w:cs="Calibri"/>
          <w:b w:val="0"/>
          <w:bCs w:val="0"/>
          <w:spacing w:val="0"/>
          <w:szCs w:val="22"/>
        </w:rPr>
        <w:t>Stk</w:t>
      </w:r>
      <w:proofErr w:type="spellEnd"/>
      <w:r w:rsidR="00BB0BE5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. </w:t>
      </w:r>
      <w:r w:rsidR="00A04E7A" w:rsidRPr="00DA65B4">
        <w:rPr>
          <w:rFonts w:ascii="Calibri" w:hAnsi="Calibri" w:cs="Calibri"/>
          <w:b w:val="0"/>
          <w:bCs w:val="0"/>
          <w:i/>
          <w:spacing w:val="0"/>
          <w:szCs w:val="22"/>
        </w:rPr>
        <w:t>m</w:t>
      </w:r>
      <w:r w:rsidR="0041235F" w:rsidRPr="00DA65B4">
        <w:rPr>
          <w:rFonts w:ascii="Calibri" w:hAnsi="Calibri" w:cs="Calibri"/>
          <w:b w:val="0"/>
          <w:bCs w:val="0"/>
          <w:i/>
          <w:spacing w:val="0"/>
          <w:szCs w:val="22"/>
        </w:rPr>
        <w:t>s</w:t>
      </w:r>
    </w:p>
    <w:p w14:paraId="17B0B9F4" w14:textId="51073831" w:rsidR="0041235F" w:rsidRPr="00DA65B4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5D7BC8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>63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5D7BC8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>641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DA65B4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DA65B4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DA65B4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DA65B4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DA65B4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DA65B4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DA65B4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7D6E4970" w:rsidR="00F67BB3" w:rsidRPr="00DA65B4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BB0BE5" w:rsidRPr="00DA65B4">
        <w:rPr>
          <w:rFonts w:ascii="Calibri" w:hAnsi="Calibri" w:cs="Calibri"/>
          <w:i/>
          <w:iCs/>
          <w:sz w:val="22"/>
          <w:szCs w:val="22"/>
          <w:u w:val="single"/>
        </w:rPr>
        <w:t xml:space="preserve">3 </w:t>
      </w: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Motiv</w:t>
      </w:r>
      <w:r w:rsidR="00757FE3" w:rsidRPr="00DA65B4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00E2024" w14:textId="77777777" w:rsidR="00F67BB3" w:rsidRPr="00DA65B4" w:rsidRDefault="00F67BB3" w:rsidP="00E107A7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C1E66C8" w14:textId="04AC4FAC" w:rsidR="00757FE3" w:rsidRPr="00DA65B4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DA65B4">
        <w:rPr>
          <w:rFonts w:ascii="Calibri" w:hAnsi="Calibri" w:cs="Calibri"/>
          <w:spacing w:val="0"/>
          <w:szCs w:val="22"/>
        </w:rPr>
        <w:t xml:space="preserve"> </w:t>
      </w:r>
      <w:r w:rsidR="00D5523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Neu im Messmittel-Angebot von Kager: Die Temperatur-Indikatoren vom Typ Thermax Precision zur Visualisierung von Wärme- und Hitzewerten oberhalb von 25° C. </w:t>
      </w:r>
    </w:p>
    <w:p w14:paraId="5910DFBD" w14:textId="6DD9F695" w:rsidR="00757FE3" w:rsidRPr="00DA65B4" w:rsidRDefault="00757FE3" w:rsidP="002E5B9A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D5523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Die selbstklebenden Temperaturmess-Indikatoren von Kager </w:t>
      </w:r>
      <w:r w:rsidR="00E14573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kommen </w:t>
      </w:r>
      <w:r w:rsidR="00D5523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in der Qualitätssicherung, </w:t>
      </w:r>
      <w:r w:rsidR="00E14573" w:rsidRPr="00DA65B4">
        <w:rPr>
          <w:rFonts w:ascii="Calibri" w:hAnsi="Calibri" w:cs="Calibri"/>
          <w:b w:val="0"/>
          <w:bCs w:val="0"/>
          <w:spacing w:val="0"/>
          <w:szCs w:val="22"/>
        </w:rPr>
        <w:t>in</w:t>
      </w:r>
      <w:r w:rsidR="00D5523E"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der Prozessvalidierung und als Prüfmittel der vorausschauenden Instandhaltung </w:t>
      </w:r>
      <w:r w:rsidR="00E14573" w:rsidRPr="00DA65B4">
        <w:rPr>
          <w:rFonts w:ascii="Calibri" w:hAnsi="Calibri" w:cs="Calibri"/>
          <w:b w:val="0"/>
          <w:bCs w:val="0"/>
          <w:spacing w:val="0"/>
          <w:szCs w:val="22"/>
        </w:rPr>
        <w:t>zum Einsatz</w:t>
      </w:r>
      <w:r w:rsidR="00D5523E" w:rsidRPr="00DA65B4">
        <w:rPr>
          <w:rFonts w:ascii="Calibri" w:hAnsi="Calibri" w:cs="Calibri"/>
          <w:b w:val="0"/>
          <w:bCs w:val="0"/>
          <w:spacing w:val="0"/>
          <w:szCs w:val="22"/>
        </w:rPr>
        <w:t>.</w:t>
      </w:r>
    </w:p>
    <w:p w14:paraId="1B19E7AC" w14:textId="4DECD685" w:rsidR="009A2340" w:rsidRPr="00DA65B4" w:rsidRDefault="009A2340" w:rsidP="009A2340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 w:rsidRPr="00DA65B4">
        <w:rPr>
          <w:rFonts w:ascii="Calibri" w:hAnsi="Calibri" w:cs="Calibri"/>
          <w:i/>
          <w:iCs/>
          <w:spacing w:val="0"/>
          <w:sz w:val="22"/>
          <w:szCs w:val="22"/>
        </w:rPr>
        <w:t xml:space="preserve">Bild 3: </w:t>
      </w:r>
      <w:r w:rsidR="00D5523E" w:rsidRPr="00DA65B4">
        <w:rPr>
          <w:rFonts w:ascii="Calibri" w:hAnsi="Calibri" w:cs="Calibri"/>
          <w:spacing w:val="0"/>
          <w:sz w:val="22"/>
          <w:szCs w:val="22"/>
        </w:rPr>
        <w:t xml:space="preserve">Irreversible Farbwechsel-Messstreifen wie die neuen Thermax Precision Temperatur-Indikatoren von Kager </w:t>
      </w:r>
      <w:r w:rsidR="00E14573" w:rsidRPr="00DA65B4">
        <w:rPr>
          <w:rFonts w:ascii="Calibri" w:hAnsi="Calibri" w:cs="Calibri"/>
          <w:spacing w:val="0"/>
          <w:sz w:val="22"/>
          <w:szCs w:val="22"/>
        </w:rPr>
        <w:t xml:space="preserve">sind ein </w:t>
      </w:r>
      <w:r w:rsidR="00D5523E" w:rsidRPr="00DA65B4">
        <w:rPr>
          <w:rFonts w:ascii="Calibri" w:hAnsi="Calibri" w:cs="Calibri"/>
          <w:spacing w:val="0"/>
          <w:sz w:val="22"/>
          <w:szCs w:val="22"/>
        </w:rPr>
        <w:t>kostengünstiges Messmittel zur langfristigen Dokumentation von Qualitätsstandards und Temperaturverläufen</w:t>
      </w:r>
      <w:r w:rsidR="00D5523E" w:rsidRPr="00DA65B4">
        <w:rPr>
          <w:rFonts w:ascii="Calibri" w:hAnsi="Calibri" w:cs="Calibri"/>
          <w:i/>
          <w:iCs/>
          <w:spacing w:val="0"/>
          <w:sz w:val="22"/>
          <w:szCs w:val="22"/>
        </w:rPr>
        <w:t>.</w:t>
      </w:r>
    </w:p>
    <w:p w14:paraId="40A06948" w14:textId="16C4A12D" w:rsidR="00F67BB3" w:rsidRPr="00DA65B4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9BB7A5D" w14:textId="77777777" w:rsidR="00667894" w:rsidRPr="00DA65B4" w:rsidRDefault="00667894" w:rsidP="00E107A7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DA65B4" w14:paraId="5A576F30" w14:textId="77777777" w:rsidTr="009A2AEB">
        <w:tc>
          <w:tcPr>
            <w:tcW w:w="5599" w:type="dxa"/>
          </w:tcPr>
          <w:p w14:paraId="64F3D1D6" w14:textId="77777777" w:rsidR="000F7C57" w:rsidRPr="00DA65B4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DA65B4" w14:paraId="04638DEF" w14:textId="77777777" w:rsidTr="009A2AEB">
        <w:tc>
          <w:tcPr>
            <w:tcW w:w="5599" w:type="dxa"/>
          </w:tcPr>
          <w:p w14:paraId="67515894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DA65B4" w14:paraId="61D283EB" w14:textId="77777777" w:rsidTr="009A2AEB">
        <w:tc>
          <w:tcPr>
            <w:tcW w:w="5599" w:type="dxa"/>
          </w:tcPr>
          <w:p w14:paraId="7A48BB93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DA65B4" w14:paraId="59D03165" w14:textId="77777777" w:rsidTr="009A2AEB">
        <w:tc>
          <w:tcPr>
            <w:tcW w:w="5599" w:type="dxa"/>
          </w:tcPr>
          <w:p w14:paraId="641BC14F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DA65B4" w14:paraId="13A0ED14" w14:textId="77777777" w:rsidTr="009A2AEB">
        <w:tc>
          <w:tcPr>
            <w:tcW w:w="5599" w:type="dxa"/>
          </w:tcPr>
          <w:p w14:paraId="2303E4A8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DA65B4" w14:paraId="72E8040A" w14:textId="77777777" w:rsidTr="009A2AEB">
        <w:tc>
          <w:tcPr>
            <w:tcW w:w="5599" w:type="dxa"/>
          </w:tcPr>
          <w:p w14:paraId="1FB3D4A9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6" w:history="1">
              <w:r w:rsidRPr="00DA65B4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DA65B4" w14:paraId="211F15A4" w14:textId="77777777" w:rsidTr="009A2AEB">
        <w:tc>
          <w:tcPr>
            <w:tcW w:w="5599" w:type="dxa"/>
          </w:tcPr>
          <w:p w14:paraId="49EFEE71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066922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066922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7" w:history="1">
              <w:r w:rsidRPr="00066922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8" w:history="1">
              <w:r w:rsidRPr="00DA65B4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35FAD"/>
    <w:rsid w:val="00057129"/>
    <w:rsid w:val="00057625"/>
    <w:rsid w:val="00066922"/>
    <w:rsid w:val="00070027"/>
    <w:rsid w:val="00074963"/>
    <w:rsid w:val="00080070"/>
    <w:rsid w:val="000902A7"/>
    <w:rsid w:val="000935BC"/>
    <w:rsid w:val="00094783"/>
    <w:rsid w:val="000A3AC7"/>
    <w:rsid w:val="000B7829"/>
    <w:rsid w:val="000E2318"/>
    <w:rsid w:val="000E7137"/>
    <w:rsid w:val="000F5B44"/>
    <w:rsid w:val="000F7C57"/>
    <w:rsid w:val="0010728B"/>
    <w:rsid w:val="00130E39"/>
    <w:rsid w:val="00140B3E"/>
    <w:rsid w:val="00143781"/>
    <w:rsid w:val="00156DDE"/>
    <w:rsid w:val="00157872"/>
    <w:rsid w:val="00167672"/>
    <w:rsid w:val="001826C8"/>
    <w:rsid w:val="001829C8"/>
    <w:rsid w:val="001832CD"/>
    <w:rsid w:val="001C169D"/>
    <w:rsid w:val="001D48D6"/>
    <w:rsid w:val="001E3907"/>
    <w:rsid w:val="001F61BC"/>
    <w:rsid w:val="00217081"/>
    <w:rsid w:val="002174BA"/>
    <w:rsid w:val="00217D36"/>
    <w:rsid w:val="00232F7B"/>
    <w:rsid w:val="00236051"/>
    <w:rsid w:val="0023649F"/>
    <w:rsid w:val="00243814"/>
    <w:rsid w:val="00244C46"/>
    <w:rsid w:val="0024748A"/>
    <w:rsid w:val="002628E2"/>
    <w:rsid w:val="002658B4"/>
    <w:rsid w:val="00271604"/>
    <w:rsid w:val="002831D3"/>
    <w:rsid w:val="0029349F"/>
    <w:rsid w:val="00297D3C"/>
    <w:rsid w:val="002A2695"/>
    <w:rsid w:val="002A3EE9"/>
    <w:rsid w:val="002A4B48"/>
    <w:rsid w:val="002B3241"/>
    <w:rsid w:val="002C2495"/>
    <w:rsid w:val="002D032A"/>
    <w:rsid w:val="002D0625"/>
    <w:rsid w:val="002D1831"/>
    <w:rsid w:val="002D6384"/>
    <w:rsid w:val="002E5B9A"/>
    <w:rsid w:val="002E7DC6"/>
    <w:rsid w:val="002F45ED"/>
    <w:rsid w:val="00321753"/>
    <w:rsid w:val="00323840"/>
    <w:rsid w:val="00325DF2"/>
    <w:rsid w:val="0032724C"/>
    <w:rsid w:val="0033686F"/>
    <w:rsid w:val="00342450"/>
    <w:rsid w:val="003452A0"/>
    <w:rsid w:val="003629E9"/>
    <w:rsid w:val="00374B99"/>
    <w:rsid w:val="003768A0"/>
    <w:rsid w:val="0037780F"/>
    <w:rsid w:val="003816F1"/>
    <w:rsid w:val="00384C68"/>
    <w:rsid w:val="00384E6A"/>
    <w:rsid w:val="00390130"/>
    <w:rsid w:val="003A16ED"/>
    <w:rsid w:val="003B0F2F"/>
    <w:rsid w:val="003C72C8"/>
    <w:rsid w:val="003D7C7F"/>
    <w:rsid w:val="003E5F3D"/>
    <w:rsid w:val="003F1DD7"/>
    <w:rsid w:val="003F44DB"/>
    <w:rsid w:val="003F4A59"/>
    <w:rsid w:val="0040238A"/>
    <w:rsid w:val="0041235F"/>
    <w:rsid w:val="0042114B"/>
    <w:rsid w:val="00432EE6"/>
    <w:rsid w:val="004339F2"/>
    <w:rsid w:val="004350D9"/>
    <w:rsid w:val="00435E2C"/>
    <w:rsid w:val="0043685F"/>
    <w:rsid w:val="004453C8"/>
    <w:rsid w:val="00455E96"/>
    <w:rsid w:val="00457E50"/>
    <w:rsid w:val="00461E8F"/>
    <w:rsid w:val="004A337D"/>
    <w:rsid w:val="004A3D88"/>
    <w:rsid w:val="004B3A47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778F2"/>
    <w:rsid w:val="005807EC"/>
    <w:rsid w:val="0059267F"/>
    <w:rsid w:val="005940DC"/>
    <w:rsid w:val="005A1C27"/>
    <w:rsid w:val="005A4BF9"/>
    <w:rsid w:val="005A6790"/>
    <w:rsid w:val="005D2ADD"/>
    <w:rsid w:val="005D43B1"/>
    <w:rsid w:val="005D7BC8"/>
    <w:rsid w:val="005E37C8"/>
    <w:rsid w:val="005E6CAC"/>
    <w:rsid w:val="005F4669"/>
    <w:rsid w:val="00622E14"/>
    <w:rsid w:val="00624478"/>
    <w:rsid w:val="006278BA"/>
    <w:rsid w:val="00630345"/>
    <w:rsid w:val="0063116E"/>
    <w:rsid w:val="00632025"/>
    <w:rsid w:val="006344D2"/>
    <w:rsid w:val="00641F67"/>
    <w:rsid w:val="00663D44"/>
    <w:rsid w:val="00667894"/>
    <w:rsid w:val="00676EEB"/>
    <w:rsid w:val="00691C0F"/>
    <w:rsid w:val="006A4FA6"/>
    <w:rsid w:val="006A647D"/>
    <w:rsid w:val="006C6CFD"/>
    <w:rsid w:val="006D7516"/>
    <w:rsid w:val="006F2F5E"/>
    <w:rsid w:val="006F6FAB"/>
    <w:rsid w:val="007006DD"/>
    <w:rsid w:val="00710E42"/>
    <w:rsid w:val="007116FF"/>
    <w:rsid w:val="00714589"/>
    <w:rsid w:val="00715368"/>
    <w:rsid w:val="007251AE"/>
    <w:rsid w:val="007421EF"/>
    <w:rsid w:val="007533EA"/>
    <w:rsid w:val="00757FE3"/>
    <w:rsid w:val="0076480E"/>
    <w:rsid w:val="007654E4"/>
    <w:rsid w:val="007673C6"/>
    <w:rsid w:val="0077174E"/>
    <w:rsid w:val="00790C26"/>
    <w:rsid w:val="007B11BD"/>
    <w:rsid w:val="007B37AE"/>
    <w:rsid w:val="007B66B8"/>
    <w:rsid w:val="007C67B5"/>
    <w:rsid w:val="007E487D"/>
    <w:rsid w:val="007F0166"/>
    <w:rsid w:val="007F313D"/>
    <w:rsid w:val="00801DE3"/>
    <w:rsid w:val="00810E53"/>
    <w:rsid w:val="00811567"/>
    <w:rsid w:val="0082238B"/>
    <w:rsid w:val="00845BFB"/>
    <w:rsid w:val="00857742"/>
    <w:rsid w:val="0086739D"/>
    <w:rsid w:val="008745A8"/>
    <w:rsid w:val="00874AFC"/>
    <w:rsid w:val="00890818"/>
    <w:rsid w:val="008A4148"/>
    <w:rsid w:val="008B1116"/>
    <w:rsid w:val="008C5F70"/>
    <w:rsid w:val="008D5A39"/>
    <w:rsid w:val="008F02D8"/>
    <w:rsid w:val="008F498D"/>
    <w:rsid w:val="009023E5"/>
    <w:rsid w:val="00905C86"/>
    <w:rsid w:val="00933905"/>
    <w:rsid w:val="00941D26"/>
    <w:rsid w:val="00956DCC"/>
    <w:rsid w:val="0096288E"/>
    <w:rsid w:val="009824C8"/>
    <w:rsid w:val="009839EE"/>
    <w:rsid w:val="009A2340"/>
    <w:rsid w:val="009A2AEB"/>
    <w:rsid w:val="009B4871"/>
    <w:rsid w:val="009B65E5"/>
    <w:rsid w:val="009B6CEA"/>
    <w:rsid w:val="009F0641"/>
    <w:rsid w:val="009F214E"/>
    <w:rsid w:val="009F51E0"/>
    <w:rsid w:val="009F6CD3"/>
    <w:rsid w:val="00A0296A"/>
    <w:rsid w:val="00A02AA0"/>
    <w:rsid w:val="00A04E7A"/>
    <w:rsid w:val="00A1095D"/>
    <w:rsid w:val="00A14E9B"/>
    <w:rsid w:val="00A222E7"/>
    <w:rsid w:val="00A26937"/>
    <w:rsid w:val="00A35845"/>
    <w:rsid w:val="00A36518"/>
    <w:rsid w:val="00A53103"/>
    <w:rsid w:val="00A55FFF"/>
    <w:rsid w:val="00A8325B"/>
    <w:rsid w:val="00A8343E"/>
    <w:rsid w:val="00AA210D"/>
    <w:rsid w:val="00AD269D"/>
    <w:rsid w:val="00AD2F49"/>
    <w:rsid w:val="00AD3B43"/>
    <w:rsid w:val="00AD55DF"/>
    <w:rsid w:val="00AD6E13"/>
    <w:rsid w:val="00AD7FDE"/>
    <w:rsid w:val="00AE6C0F"/>
    <w:rsid w:val="00AF2609"/>
    <w:rsid w:val="00B04742"/>
    <w:rsid w:val="00B06A42"/>
    <w:rsid w:val="00B078AA"/>
    <w:rsid w:val="00B13BB6"/>
    <w:rsid w:val="00B2022A"/>
    <w:rsid w:val="00B37C57"/>
    <w:rsid w:val="00B44CDA"/>
    <w:rsid w:val="00B47B84"/>
    <w:rsid w:val="00B548BB"/>
    <w:rsid w:val="00B6722B"/>
    <w:rsid w:val="00B71361"/>
    <w:rsid w:val="00B734B3"/>
    <w:rsid w:val="00B76AD8"/>
    <w:rsid w:val="00B81ACC"/>
    <w:rsid w:val="00B86228"/>
    <w:rsid w:val="00B86367"/>
    <w:rsid w:val="00B8707F"/>
    <w:rsid w:val="00BA01D5"/>
    <w:rsid w:val="00BB0BE5"/>
    <w:rsid w:val="00BB1A58"/>
    <w:rsid w:val="00BB460F"/>
    <w:rsid w:val="00BB78F9"/>
    <w:rsid w:val="00BD7E71"/>
    <w:rsid w:val="00BE5C55"/>
    <w:rsid w:val="00BE6978"/>
    <w:rsid w:val="00BF07C3"/>
    <w:rsid w:val="00BF12D0"/>
    <w:rsid w:val="00BF2905"/>
    <w:rsid w:val="00C23C5A"/>
    <w:rsid w:val="00C243D6"/>
    <w:rsid w:val="00C271E3"/>
    <w:rsid w:val="00C27300"/>
    <w:rsid w:val="00C2733D"/>
    <w:rsid w:val="00C332B3"/>
    <w:rsid w:val="00C47215"/>
    <w:rsid w:val="00C5457E"/>
    <w:rsid w:val="00C5784A"/>
    <w:rsid w:val="00C66EEA"/>
    <w:rsid w:val="00C721D0"/>
    <w:rsid w:val="00CB5A48"/>
    <w:rsid w:val="00CC28EA"/>
    <w:rsid w:val="00CD2387"/>
    <w:rsid w:val="00CF4A77"/>
    <w:rsid w:val="00D00683"/>
    <w:rsid w:val="00D01BF7"/>
    <w:rsid w:val="00D05EB3"/>
    <w:rsid w:val="00D207FD"/>
    <w:rsid w:val="00D21FAD"/>
    <w:rsid w:val="00D304CF"/>
    <w:rsid w:val="00D43A7A"/>
    <w:rsid w:val="00D459D4"/>
    <w:rsid w:val="00D478C1"/>
    <w:rsid w:val="00D51C39"/>
    <w:rsid w:val="00D5204C"/>
    <w:rsid w:val="00D5523E"/>
    <w:rsid w:val="00D908CD"/>
    <w:rsid w:val="00D93D25"/>
    <w:rsid w:val="00DA65B4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4573"/>
    <w:rsid w:val="00E159F3"/>
    <w:rsid w:val="00E169AB"/>
    <w:rsid w:val="00E212FB"/>
    <w:rsid w:val="00E440C2"/>
    <w:rsid w:val="00E5372F"/>
    <w:rsid w:val="00E53DC7"/>
    <w:rsid w:val="00E8018B"/>
    <w:rsid w:val="00E97769"/>
    <w:rsid w:val="00EA36C0"/>
    <w:rsid w:val="00EC3A47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472EA"/>
    <w:rsid w:val="00F47EE4"/>
    <w:rsid w:val="00F67BB3"/>
    <w:rsid w:val="00F714C7"/>
    <w:rsid w:val="00F723C5"/>
    <w:rsid w:val="00F72818"/>
    <w:rsid w:val="00F7288B"/>
    <w:rsid w:val="00F9464F"/>
    <w:rsid w:val="00F97785"/>
    <w:rsid w:val="00FB4C11"/>
    <w:rsid w:val="00FF2737"/>
    <w:rsid w:val="00FF4428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692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5047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4</cp:revision>
  <cp:lastPrinted>2022-06-20T07:31:00Z</cp:lastPrinted>
  <dcterms:created xsi:type="dcterms:W3CDTF">2022-06-20T07:28:00Z</dcterms:created>
  <dcterms:modified xsi:type="dcterms:W3CDTF">2022-06-20T07:31:00Z</dcterms:modified>
</cp:coreProperties>
</file>